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CD713A" w14:textId="7195697C" w:rsidR="00297FED" w:rsidRPr="00074610" w:rsidRDefault="00297FED" w:rsidP="00297F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等线" w:hAnsi="Arial" w:cs="Arial"/>
          <w:b/>
          <w:bCs/>
          <w:sz w:val="24"/>
          <w:szCs w:val="24"/>
          <w:lang w:eastAsia="zh-CN"/>
        </w:rPr>
      </w:pPr>
      <w:bookmarkStart w:id="0" w:name="OLE_LINK1"/>
      <w:bookmarkStart w:id="1" w:name="OLE_LINK2"/>
      <w:r w:rsidRPr="00297FED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3GPP TSG-RAN WG4 Meeting # 98-bis-e</w:t>
      </w:r>
      <w:r w:rsidRPr="00297FED" w:rsidDel="00277FAB">
        <w:rPr>
          <w:rFonts w:ascii="Arial" w:eastAsia="Times New Roman" w:hAnsi="Arial" w:cs="Arial"/>
          <w:b/>
          <w:bCs/>
          <w:sz w:val="24"/>
          <w:szCs w:val="24"/>
          <w:lang w:eastAsia="en-US"/>
        </w:rPr>
        <w:t xml:space="preserve"> </w:t>
      </w:r>
      <w:r w:rsidRPr="00297FED"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Pr="00297FED"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ab/>
        <w:t xml:space="preserve">                     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ab/>
        <w:t xml:space="preserve">       </w:t>
      </w:r>
      <w:r w:rsidR="00074610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 xml:space="preserve"> </w:t>
      </w:r>
      <w:r w:rsidRPr="00297FED"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 xml:space="preserve"> </w:t>
      </w:r>
      <w:r w:rsidR="00074610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R4-21</w:t>
      </w:r>
      <w:r w:rsidR="00743AAF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05406</w:t>
      </w:r>
    </w:p>
    <w:p w14:paraId="727DAB63" w14:textId="77777777" w:rsidR="00297FED" w:rsidRPr="00297FED" w:rsidRDefault="00297FED" w:rsidP="00297FE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297FED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Electronic Meeting, Apr. 12-20, 2021</w:t>
      </w:r>
    </w:p>
    <w:bookmarkEnd w:id="0"/>
    <w:bookmarkEnd w:id="1"/>
    <w:p w14:paraId="1878A137" w14:textId="77777777" w:rsidR="00297FED" w:rsidRPr="000E1326" w:rsidRDefault="00297FED">
      <w:pPr>
        <w:rPr>
          <w:rFonts w:ascii="Arial" w:eastAsia="等线" w:hAnsi="Arial" w:cs="Arial"/>
          <w:lang w:eastAsia="zh-CN"/>
        </w:rPr>
      </w:pPr>
    </w:p>
    <w:p w14:paraId="0E0CD326" w14:textId="0BA5F5E5" w:rsidR="004E3939" w:rsidRPr="00F70CA6" w:rsidRDefault="004E3939" w:rsidP="004E3939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61B12" w:rsidRPr="00561B12">
        <w:rPr>
          <w:rFonts w:ascii="Arial" w:hAnsi="Arial" w:cs="Arial"/>
          <w:b/>
          <w:bCs/>
          <w:sz w:val="22"/>
          <w:szCs w:val="22"/>
        </w:rPr>
        <w:t>LS on synchronous operatio</w:t>
      </w:r>
      <w:r w:rsidR="00561B12">
        <w:rPr>
          <w:rFonts w:ascii="Arial" w:hAnsi="Arial" w:cs="Arial"/>
          <w:b/>
          <w:bCs/>
          <w:sz w:val="22"/>
          <w:szCs w:val="22"/>
        </w:rPr>
        <w:t xml:space="preserve">n between </w:t>
      </w:r>
      <w:proofErr w:type="spellStart"/>
      <w:r w:rsidR="00561B12">
        <w:rPr>
          <w:rFonts w:ascii="Arial" w:hAnsi="Arial" w:cs="Arial"/>
          <w:b/>
          <w:bCs/>
          <w:sz w:val="22"/>
          <w:szCs w:val="22"/>
        </w:rPr>
        <w:t>Uu</w:t>
      </w:r>
      <w:proofErr w:type="spellEnd"/>
      <w:r w:rsidR="00561B12">
        <w:rPr>
          <w:rFonts w:ascii="Arial" w:hAnsi="Arial" w:cs="Arial"/>
          <w:b/>
          <w:bCs/>
          <w:sz w:val="22"/>
          <w:szCs w:val="22"/>
        </w:rPr>
        <w:t xml:space="preserve"> and SL in </w:t>
      </w:r>
      <w:r w:rsidR="00F70CA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TDD </w:t>
      </w:r>
      <w:r w:rsidR="00561B12" w:rsidRPr="00561B12">
        <w:rPr>
          <w:rFonts w:ascii="Arial" w:hAnsi="Arial" w:cs="Arial"/>
          <w:b/>
          <w:bCs/>
          <w:sz w:val="22"/>
          <w:szCs w:val="22"/>
        </w:rPr>
        <w:t>band</w:t>
      </w:r>
      <w:r w:rsidR="00CD3BD2">
        <w:rPr>
          <w:rFonts w:ascii="Arial" w:hAnsi="Arial" w:cs="Arial"/>
          <w:b/>
          <w:bCs/>
          <w:sz w:val="22"/>
          <w:szCs w:val="22"/>
        </w:rPr>
        <w:t xml:space="preserve"> </w:t>
      </w:r>
      <w:r w:rsidR="00F70CA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n79</w:t>
      </w:r>
    </w:p>
    <w:p w14:paraId="1D0D175F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A4664B1" w14:textId="67ED59A1" w:rsidR="00B97703" w:rsidRPr="00573DBF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1991913A" w14:textId="3B620616" w:rsidR="00B97703" w:rsidRPr="006F0681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73DBF" w:rsidRPr="00573DBF">
        <w:rPr>
          <w:rFonts w:ascii="Arial" w:hAnsi="Arial" w:cs="Arial"/>
          <w:b/>
          <w:bCs/>
          <w:sz w:val="22"/>
          <w:szCs w:val="22"/>
        </w:rPr>
        <w:t>NR</w:t>
      </w:r>
      <w:r w:rsidR="006F0681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_</w:t>
      </w:r>
      <w:r w:rsidR="00573DBF" w:rsidRPr="00573DBF">
        <w:rPr>
          <w:rFonts w:ascii="Arial" w:hAnsi="Arial" w:cs="Arial"/>
          <w:b/>
          <w:bCs/>
          <w:sz w:val="22"/>
          <w:szCs w:val="22"/>
        </w:rPr>
        <w:t>SL_enh</w:t>
      </w:r>
      <w:proofErr w:type="spellEnd"/>
      <w:r w:rsidR="006F0681">
        <w:rPr>
          <w:rFonts w:ascii="Arial" w:hAnsi="Arial" w:cs="Arial"/>
          <w:b/>
          <w:bCs/>
          <w:sz w:val="22"/>
          <w:szCs w:val="22"/>
        </w:rPr>
        <w:t>-Core</w:t>
      </w:r>
    </w:p>
    <w:p w14:paraId="007D170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E8D017" w14:textId="77777777"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A311AC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5383E1D0" w14:textId="7D9C355E" w:rsidR="0066707D" w:rsidRPr="00573DBF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val="en-US" w:eastAsia="zh-CN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7" w:name="OLE_LINK45"/>
      <w:bookmarkStart w:id="8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057ADD9B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55942C2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6E610F" w14:textId="77777777" w:rsidR="00AE6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58E3938" w14:textId="5752BDE9" w:rsidR="00AE66FF" w:rsidRPr="00573DBF" w:rsidRDefault="00AE66FF" w:rsidP="00AE66FF">
      <w:pPr>
        <w:spacing w:after="60"/>
        <w:ind w:left="1985" w:hanging="126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Yuan </w:t>
      </w:r>
      <w:proofErr w:type="gramStart"/>
      <w:r w:rsidR="00573DB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Gao</w:t>
      </w:r>
      <w:proofErr w:type="gramEnd"/>
    </w:p>
    <w:p w14:paraId="0C35D8BD" w14:textId="681E6E92" w:rsidR="00B97703" w:rsidRP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="00573DBF" w:rsidRPr="00455339">
          <w:rPr>
            <w:rStyle w:val="af0"/>
            <w:rFonts w:ascii="Arial" w:eastAsia="等线" w:hAnsi="Arial" w:cs="Arial" w:hint="eastAsia"/>
            <w:b/>
            <w:bCs/>
            <w:sz w:val="22"/>
            <w:szCs w:val="22"/>
            <w:lang w:eastAsia="zh-CN"/>
          </w:rPr>
          <w:t>gaoyuan@catt.cn</w:t>
        </w:r>
      </w:hyperlink>
    </w:p>
    <w:p w14:paraId="0CB32C60" w14:textId="57407070" w:rsidR="00383545" w:rsidRDefault="00B97703" w:rsidP="0090683E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5E2655F9" w14:textId="77777777" w:rsidR="0090683E" w:rsidRPr="0090683E" w:rsidRDefault="0090683E" w:rsidP="008E2FD9">
      <w:pPr>
        <w:spacing w:after="60"/>
        <w:rPr>
          <w:rFonts w:ascii="Arial" w:eastAsia="等线" w:hAnsi="Arial" w:cs="Arial"/>
          <w:b/>
          <w:bCs/>
          <w:sz w:val="22"/>
          <w:szCs w:val="22"/>
          <w:lang w:eastAsia="zh-CN"/>
        </w:rPr>
      </w:pPr>
    </w:p>
    <w:p w14:paraId="5AAA88FB" w14:textId="516F15E6" w:rsidR="003B64A2" w:rsidRDefault="00B97703" w:rsidP="003B64A2">
      <w:pPr>
        <w:pBdr>
          <w:bottom w:val="single" w:sz="4" w:space="1" w:color="auto"/>
        </w:pBdr>
        <w:rPr>
          <w:rFonts w:ascii="Arial" w:eastAsia="等线" w:hAnsi="Arial" w:cs="Arial"/>
          <w:bCs/>
          <w:lang w:val="pt-BR" w:eastAsia="zh-CN"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66FF">
        <w:rPr>
          <w:rFonts w:ascii="Arial" w:hAnsi="Arial" w:cs="Arial"/>
          <w:bCs/>
          <w:lang w:val="pt-BR"/>
        </w:rPr>
        <w:t>None</w:t>
      </w:r>
    </w:p>
    <w:p w14:paraId="2DA800EE" w14:textId="77777777" w:rsidR="001A43D9" w:rsidRPr="001A43D9" w:rsidRDefault="001A43D9" w:rsidP="003B64A2">
      <w:pPr>
        <w:pBdr>
          <w:bottom w:val="single" w:sz="4" w:space="1" w:color="auto"/>
        </w:pBdr>
        <w:rPr>
          <w:rFonts w:ascii="Arial" w:eastAsia="等线" w:hAnsi="Arial" w:cs="Arial"/>
          <w:lang w:eastAsia="zh-CN"/>
        </w:rPr>
      </w:pPr>
    </w:p>
    <w:p w14:paraId="60303366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1. Overall Description:</w:t>
      </w:r>
    </w:p>
    <w:p w14:paraId="3430BDE7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n79 irrespective of TDM or FDM is being discussed for Rel-17 SL enhancement in RAN4. </w:t>
      </w:r>
    </w:p>
    <w:p w14:paraId="4CF20555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In Rel-16 NR V2X, SL transmission timing is aligned with DL timing of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based on RAN1 agreements. The same SL transmission timing if applied to Rel-17 SL in the scenario of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n79 may give rise to interference problem between SL and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. </w:t>
      </w:r>
    </w:p>
    <w:p w14:paraId="7BC3737A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Separately,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uses network as synchronization reference source, while SL can use GNSS, network and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SyncRef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UE as synchronization reference source. In Rel-16, the priority of the synchronization reference source is (pre-</w:t>
      </w:r>
      <w:proofErr w:type="gramStart"/>
      <w:r w:rsidRPr="00D60147">
        <w:rPr>
          <w:rFonts w:ascii="Arial" w:eastAsia="等线" w:hAnsi="Arial" w:cs="Arial"/>
          <w:bCs/>
          <w:lang w:eastAsia="zh-CN"/>
        </w:rPr>
        <w:t>)configurable</w:t>
      </w:r>
      <w:proofErr w:type="gramEnd"/>
      <w:r w:rsidRPr="00D60147">
        <w:rPr>
          <w:rFonts w:ascii="Arial" w:eastAsia="等线" w:hAnsi="Arial" w:cs="Arial"/>
          <w:bCs/>
          <w:lang w:eastAsia="zh-CN"/>
        </w:rPr>
        <w:t xml:space="preserve"> and access to resources can be restricted based on synchronization reference source by pre-configuration. Out of coverage UEs may use a synchronization reference source that is different from the network in certain (pre-</w:t>
      </w:r>
      <w:proofErr w:type="gramStart"/>
      <w:r w:rsidRPr="00D60147">
        <w:rPr>
          <w:rFonts w:ascii="Arial" w:eastAsia="等线" w:hAnsi="Arial" w:cs="Arial"/>
          <w:bCs/>
          <w:lang w:eastAsia="zh-CN"/>
        </w:rPr>
        <w:t>)configurations</w:t>
      </w:r>
      <w:proofErr w:type="gramEnd"/>
      <w:r w:rsidRPr="00D60147">
        <w:rPr>
          <w:rFonts w:ascii="Arial" w:eastAsia="等线" w:hAnsi="Arial" w:cs="Arial"/>
          <w:bCs/>
          <w:lang w:eastAsia="zh-CN"/>
        </w:rPr>
        <w:t>.</w:t>
      </w:r>
    </w:p>
    <w:p w14:paraId="14321B37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Therefore, RAN4 respectfully request RAN1 to clarify the following questions regarding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n79:</w:t>
      </w:r>
    </w:p>
    <w:p w14:paraId="614AC540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 xml:space="preserve">Question 1: </w:t>
      </w:r>
      <w:r w:rsidRPr="00D60147">
        <w:rPr>
          <w:rFonts w:ascii="Arial" w:eastAsia="等线" w:hAnsi="Arial" w:cs="Arial"/>
          <w:bCs/>
          <w:lang w:eastAsia="zh-CN"/>
        </w:rPr>
        <w:t>Considering the Rel-16 agreement by RAN1 to use DL timing, is it feasible from RAN1 perspective to change specifications such that SL transmission timing uses UL timing when synchronized to a network?</w:t>
      </w:r>
    </w:p>
    <w:p w14:paraId="0C7E11E7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 xml:space="preserve">Question 2: </w:t>
      </w:r>
      <w:r w:rsidRPr="00D60147">
        <w:rPr>
          <w:rFonts w:ascii="Arial" w:eastAsia="等线" w:hAnsi="Arial" w:cs="Arial"/>
          <w:bCs/>
          <w:lang w:eastAsia="zh-CN"/>
        </w:rPr>
        <w:t>Considering the Rel-16 agreement by RAN1 to use (pre-</w:t>
      </w:r>
      <w:proofErr w:type="gramStart"/>
      <w:r w:rsidRPr="00D60147">
        <w:rPr>
          <w:rFonts w:ascii="Arial" w:eastAsia="等线" w:hAnsi="Arial" w:cs="Arial"/>
          <w:bCs/>
          <w:lang w:eastAsia="zh-CN"/>
        </w:rPr>
        <w:t>)configurable</w:t>
      </w:r>
      <w:proofErr w:type="gramEnd"/>
      <w:r w:rsidRPr="00D60147">
        <w:rPr>
          <w:rFonts w:ascii="Arial" w:eastAsia="等线" w:hAnsi="Arial" w:cs="Arial"/>
          <w:bCs/>
          <w:lang w:eastAsia="zh-CN"/>
        </w:rPr>
        <w:t xml:space="preserve"> priorities for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sidelink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synchronization reference sources and the ability to restrict access to resources based on synchronization reference source by pre-configuration, is it feasible from RAN1 perspective to change specifications to specify only the network as synchronization reference source of SL in case of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n79?</w:t>
      </w:r>
    </w:p>
    <w:p w14:paraId="5B8182BD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</w:p>
    <w:p w14:paraId="128172DE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2. Actions:</w:t>
      </w:r>
    </w:p>
    <w:p w14:paraId="0B2058D6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To RAN WG1:</w:t>
      </w:r>
    </w:p>
    <w:p w14:paraId="72FCC755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RAN4 respectfully request RAN1 to clarify the above questions regarding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n79.</w:t>
      </w:r>
      <w:bookmarkStart w:id="9" w:name="_GoBack"/>
      <w:bookmarkEnd w:id="9"/>
    </w:p>
    <w:p w14:paraId="6677ED8E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</w:p>
    <w:p w14:paraId="21E14D29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3. Date of Next TSG-RAN WG4 Meetings:</w:t>
      </w:r>
    </w:p>
    <w:p w14:paraId="5B59D8F0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lastRenderedPageBreak/>
        <w:t>TSG-RAN WG4 Meeting #99-e              May. 19 – May. 27, 2021                         Online</w:t>
      </w:r>
    </w:p>
    <w:p w14:paraId="20E44E20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>TSG-RAN WG4 Meeting #100-e            Aug. 16 – Aug. 27, 2021                           Online</w:t>
      </w:r>
    </w:p>
    <w:p w14:paraId="2A63255D" w14:textId="77777777" w:rsidR="00D60147" w:rsidRPr="00D60147" w:rsidRDefault="00D60147" w:rsidP="0066707D">
      <w:pPr>
        <w:rPr>
          <w:rFonts w:ascii="Arial" w:eastAsia="等线" w:hAnsi="Arial" w:cs="Arial"/>
          <w:bCs/>
          <w:lang w:eastAsia="zh-CN"/>
        </w:rPr>
      </w:pPr>
    </w:p>
    <w:sectPr w:rsidR="00D60147" w:rsidRPr="00D6014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02B8C" w14:textId="77777777" w:rsidR="00E0043B" w:rsidRDefault="00E0043B">
      <w:pPr>
        <w:spacing w:after="0"/>
      </w:pPr>
      <w:r>
        <w:separator/>
      </w:r>
    </w:p>
  </w:endnote>
  <w:endnote w:type="continuationSeparator" w:id="0">
    <w:p w14:paraId="231A5B26" w14:textId="77777777" w:rsidR="00E0043B" w:rsidRDefault="00E004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EF402" w14:textId="77777777" w:rsidR="00E0043B" w:rsidRDefault="00E0043B">
      <w:pPr>
        <w:spacing w:after="0"/>
      </w:pPr>
      <w:r>
        <w:separator/>
      </w:r>
    </w:p>
  </w:footnote>
  <w:footnote w:type="continuationSeparator" w:id="0">
    <w:p w14:paraId="4EE6638A" w14:textId="77777777" w:rsidR="00E0043B" w:rsidRDefault="00E004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8369E"/>
    <w:multiLevelType w:val="hybridMultilevel"/>
    <w:tmpl w:val="8BD27FD4"/>
    <w:lvl w:ilvl="0" w:tplc="1632BA74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DC03B3F"/>
    <w:multiLevelType w:val="hybridMultilevel"/>
    <w:tmpl w:val="4CF828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1ED"/>
    <w:rsid w:val="00017F23"/>
    <w:rsid w:val="00021A3C"/>
    <w:rsid w:val="00051D91"/>
    <w:rsid w:val="0005623E"/>
    <w:rsid w:val="00063477"/>
    <w:rsid w:val="00064BEB"/>
    <w:rsid w:val="00074610"/>
    <w:rsid w:val="00077147"/>
    <w:rsid w:val="00097B8D"/>
    <w:rsid w:val="000E1326"/>
    <w:rsid w:val="000E4ED5"/>
    <w:rsid w:val="000F6242"/>
    <w:rsid w:val="00116CA7"/>
    <w:rsid w:val="00144AD5"/>
    <w:rsid w:val="0017174F"/>
    <w:rsid w:val="00180930"/>
    <w:rsid w:val="001A43D9"/>
    <w:rsid w:val="001C752F"/>
    <w:rsid w:val="001E7794"/>
    <w:rsid w:val="00220DD7"/>
    <w:rsid w:val="002350F0"/>
    <w:rsid w:val="00245FB2"/>
    <w:rsid w:val="002968CE"/>
    <w:rsid w:val="00297FED"/>
    <w:rsid w:val="002A54AA"/>
    <w:rsid w:val="002E0824"/>
    <w:rsid w:val="002F1940"/>
    <w:rsid w:val="002F7F4D"/>
    <w:rsid w:val="00303B1A"/>
    <w:rsid w:val="003307E0"/>
    <w:rsid w:val="00353B22"/>
    <w:rsid w:val="003561AC"/>
    <w:rsid w:val="00383545"/>
    <w:rsid w:val="003A1952"/>
    <w:rsid w:val="003B64A2"/>
    <w:rsid w:val="003B6D75"/>
    <w:rsid w:val="00411CE6"/>
    <w:rsid w:val="00416059"/>
    <w:rsid w:val="0042381D"/>
    <w:rsid w:val="00433500"/>
    <w:rsid w:val="00433F71"/>
    <w:rsid w:val="004341C5"/>
    <w:rsid w:val="00440D43"/>
    <w:rsid w:val="004675CC"/>
    <w:rsid w:val="00482938"/>
    <w:rsid w:val="004E3939"/>
    <w:rsid w:val="004E5366"/>
    <w:rsid w:val="005120FC"/>
    <w:rsid w:val="00561B12"/>
    <w:rsid w:val="00572828"/>
    <w:rsid w:val="00573DBF"/>
    <w:rsid w:val="006342A2"/>
    <w:rsid w:val="00660466"/>
    <w:rsid w:val="0066707D"/>
    <w:rsid w:val="006A065B"/>
    <w:rsid w:val="006B370C"/>
    <w:rsid w:val="006B75D9"/>
    <w:rsid w:val="006D1620"/>
    <w:rsid w:val="006D7C0F"/>
    <w:rsid w:val="006E56F6"/>
    <w:rsid w:val="006F0681"/>
    <w:rsid w:val="007010CD"/>
    <w:rsid w:val="00720D49"/>
    <w:rsid w:val="00743AAF"/>
    <w:rsid w:val="007A3495"/>
    <w:rsid w:val="007B74CA"/>
    <w:rsid w:val="007C3C27"/>
    <w:rsid w:val="007E4C81"/>
    <w:rsid w:val="007F4F92"/>
    <w:rsid w:val="007F63D8"/>
    <w:rsid w:val="008345B1"/>
    <w:rsid w:val="00841256"/>
    <w:rsid w:val="00852F9B"/>
    <w:rsid w:val="00854D82"/>
    <w:rsid w:val="00881B3E"/>
    <w:rsid w:val="00892392"/>
    <w:rsid w:val="0089720B"/>
    <w:rsid w:val="008A58AC"/>
    <w:rsid w:val="008B3DA4"/>
    <w:rsid w:val="008D772F"/>
    <w:rsid w:val="008D78A6"/>
    <w:rsid w:val="008E2FD9"/>
    <w:rsid w:val="008E5589"/>
    <w:rsid w:val="0090683E"/>
    <w:rsid w:val="0093419D"/>
    <w:rsid w:val="009623AD"/>
    <w:rsid w:val="0099764C"/>
    <w:rsid w:val="009B211F"/>
    <w:rsid w:val="009E15E6"/>
    <w:rsid w:val="009F0165"/>
    <w:rsid w:val="009F1418"/>
    <w:rsid w:val="00A311AC"/>
    <w:rsid w:val="00A36F70"/>
    <w:rsid w:val="00A5609C"/>
    <w:rsid w:val="00A67A52"/>
    <w:rsid w:val="00A67E40"/>
    <w:rsid w:val="00AE13B9"/>
    <w:rsid w:val="00AE66FF"/>
    <w:rsid w:val="00B57E81"/>
    <w:rsid w:val="00B75FDE"/>
    <w:rsid w:val="00B77F6D"/>
    <w:rsid w:val="00B97578"/>
    <w:rsid w:val="00B97703"/>
    <w:rsid w:val="00BC500B"/>
    <w:rsid w:val="00BC6A23"/>
    <w:rsid w:val="00C11415"/>
    <w:rsid w:val="00C40EE9"/>
    <w:rsid w:val="00C71524"/>
    <w:rsid w:val="00C8339D"/>
    <w:rsid w:val="00CC0E10"/>
    <w:rsid w:val="00CC52FD"/>
    <w:rsid w:val="00CD001D"/>
    <w:rsid w:val="00CD1ED4"/>
    <w:rsid w:val="00CD3BD2"/>
    <w:rsid w:val="00CE7B3A"/>
    <w:rsid w:val="00CF6087"/>
    <w:rsid w:val="00CF62BD"/>
    <w:rsid w:val="00D02476"/>
    <w:rsid w:val="00D35208"/>
    <w:rsid w:val="00D42767"/>
    <w:rsid w:val="00D4574C"/>
    <w:rsid w:val="00D60147"/>
    <w:rsid w:val="00D75175"/>
    <w:rsid w:val="00D77D9C"/>
    <w:rsid w:val="00D815C8"/>
    <w:rsid w:val="00DB3485"/>
    <w:rsid w:val="00DB3948"/>
    <w:rsid w:val="00DB3E1C"/>
    <w:rsid w:val="00DE5A8F"/>
    <w:rsid w:val="00E0043B"/>
    <w:rsid w:val="00E2582C"/>
    <w:rsid w:val="00E82AA1"/>
    <w:rsid w:val="00EA643B"/>
    <w:rsid w:val="00ED202E"/>
    <w:rsid w:val="00ED6933"/>
    <w:rsid w:val="00EE0518"/>
    <w:rsid w:val="00F669EB"/>
    <w:rsid w:val="00F677C0"/>
    <w:rsid w:val="00F70CA6"/>
    <w:rsid w:val="00F71180"/>
    <w:rsid w:val="00F8502D"/>
    <w:rsid w:val="00FA1D10"/>
    <w:rsid w:val="00FA2082"/>
    <w:rsid w:val="00FA269E"/>
    <w:rsid w:val="00FB61E8"/>
    <w:rsid w:val="00FC5D2D"/>
    <w:rsid w:val="00FC7449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BF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f3">
    <w:name w:val="文稿标题"/>
    <w:basedOn w:val="a"/>
    <w:rsid w:val="00297FED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f3">
    <w:name w:val="文稿标题"/>
    <w:basedOn w:val="a"/>
    <w:rsid w:val="00297FED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oyuan@catt.cn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07BB1-1DD9-474A-92CA-0F9CA3353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78</cp:revision>
  <cp:lastPrinted>2002-04-23T07:10:00Z</cp:lastPrinted>
  <dcterms:created xsi:type="dcterms:W3CDTF">2020-08-27T00:21:00Z</dcterms:created>
  <dcterms:modified xsi:type="dcterms:W3CDTF">2021-04-19T15:16:00Z</dcterms:modified>
</cp:coreProperties>
</file>